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9A721E">
      <w:pPr>
        <w:spacing w:before="100" w:beforeAutospacing="1"/>
        <w:jc w:val="center"/>
        <w:rPr>
          <w:rFonts w:hint="default" w:ascii="Times New Roman" w:hAnsi="Times New Roman" w:eastAsia="Times New Roman" w:cs="Times New Roman"/>
          <w:b/>
          <w:bCs/>
          <w:sz w:val="28"/>
          <w:szCs w:val="28"/>
          <w:lang w:val="ru-RU"/>
        </w:rPr>
      </w:pPr>
      <w:r>
        <w:rPr>
          <w:rFonts w:ascii="Times New Roman" w:hAnsi="Times New Roman" w:eastAsia="Times New Roman" w:cs="Times New Roman"/>
          <w:b/>
          <w:bCs/>
          <w:sz w:val="28"/>
          <w:szCs w:val="28"/>
        </w:rPr>
        <w:t>Положение о школьном музее</w:t>
      </w:r>
      <w:r>
        <w:rPr>
          <w:rFonts w:hint="default" w:ascii="Times New Roman" w:hAnsi="Times New Roman" w:eastAsia="Times New Roman" w:cs="Times New Roman"/>
          <w:b/>
          <w:bCs/>
          <w:sz w:val="28"/>
          <w:szCs w:val="28"/>
          <w:lang w:val="ru-RU"/>
        </w:rPr>
        <w:t xml:space="preserve"> «Исток» </w:t>
      </w:r>
    </w:p>
    <w:p w14:paraId="5438CE30">
      <w:pPr>
        <w:spacing w:before="100" w:beforeAutospacing="1"/>
        <w:ind w:firstLine="2801" w:firstLineChars="1000"/>
        <w:jc w:val="both"/>
        <w:rPr>
          <w:rFonts w:hint="default" w:ascii="Times New Roman" w:hAnsi="Times New Roman" w:eastAsia="Times New Roman" w:cs="Times New Roman"/>
          <w:b/>
          <w:bCs/>
          <w:sz w:val="28"/>
          <w:szCs w:val="28"/>
          <w:lang w:val="ru-RU"/>
        </w:rPr>
      </w:pPr>
      <w:r>
        <w:rPr>
          <w:rFonts w:hint="default" w:ascii="Times New Roman" w:hAnsi="Times New Roman" w:eastAsia="Times New Roman" w:cs="Times New Roman"/>
          <w:b/>
          <w:bCs/>
          <w:sz w:val="28"/>
          <w:szCs w:val="28"/>
          <w:lang w:val="ru-RU"/>
        </w:rPr>
        <w:t>МБОУ Вербовологовской СШ № 6.</w:t>
      </w:r>
    </w:p>
    <w:p w14:paraId="2D2A65AA">
      <w:pPr>
        <w:spacing w:before="100" w:beforeAutospacing="1" w:line="312" w:lineRule="atLeast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> </w:t>
      </w:r>
      <w:r>
        <w:rPr>
          <w:rFonts w:ascii="Times New Roman" w:hAnsi="Times New Roman" w:eastAsia="Times New Roman" w:cs="Times New Roman"/>
          <w:b/>
          <w:bCs/>
          <w:sz w:val="28"/>
          <w:szCs w:val="28"/>
        </w:rPr>
        <w:t>1. Общие положения</w:t>
      </w:r>
    </w:p>
    <w:p w14:paraId="75E093D5">
      <w:pPr>
        <w:spacing w:before="100" w:beforeAutospacing="1" w:after="120" w:line="312" w:lineRule="atLeast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>1.1 Школьный музей (далее – музей)  является структурным подразделением</w:t>
      </w:r>
      <w:r>
        <w:rPr>
          <w:rFonts w:hint="default" w:ascii="Times New Roman" w:hAnsi="Times New Roman" w:eastAsia="Times New Roman" w:cs="Times New Roman"/>
          <w:sz w:val="28"/>
          <w:szCs w:val="28"/>
          <w:shd w:val="clear" w:color="auto" w:fill="FFFFFF"/>
          <w:lang w:val="ru-RU"/>
        </w:rPr>
        <w:t xml:space="preserve"> МБОУ Вербовологоской СШ № 6</w:t>
      </w: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>, действует на основании Закона РФ «Об образовании», а в части учета и хранения фондов Федерального закона «О музейном фонде РФ и музеях РФ».</w:t>
      </w:r>
    </w:p>
    <w:p w14:paraId="50511E25">
      <w:pPr>
        <w:spacing w:before="100" w:beforeAutospacing="1" w:after="120" w:line="312" w:lineRule="atLeast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>1.2 Музей организуется в целях воспитания, обучения, развития и социализации обучающихся.</w:t>
      </w:r>
    </w:p>
    <w:p w14:paraId="3F757CA8">
      <w:pPr>
        <w:spacing w:before="100" w:beforeAutospacing="1" w:after="120" w:line="312" w:lineRule="atLeast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>1.3 Профиль и функции музея определяются задачами школы.</w:t>
      </w:r>
    </w:p>
    <w:p w14:paraId="5EAC4D43">
      <w:pPr>
        <w:spacing w:before="100" w:beforeAutospacing="1" w:after="120" w:line="312" w:lineRule="atLeast"/>
        <w:jc w:val="both"/>
        <w:rPr>
          <w:rFonts w:hint="default" w:ascii="Times New Roman" w:hAnsi="Times New Roman" w:eastAsia="Times New Roman" w:cs="Times New Roman"/>
          <w:sz w:val="28"/>
          <w:szCs w:val="28"/>
          <w:lang w:val="ru-RU"/>
        </w:rPr>
      </w:pP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>1.4 Школьный музей является тематическим систематизированным собранием подлинных памятников истории, культуры и природы, комплектуемым, сохраняемым и экспонируемым в соответствии с действующими правилами. Работа музея тесно связана с уроком и другими формами учебно-воспитательного процесса школы</w:t>
      </w:r>
      <w:r>
        <w:rPr>
          <w:rFonts w:hint="default" w:ascii="Times New Roman" w:hAnsi="Times New Roman" w:eastAsia="Times New Roman" w:cs="Times New Roman"/>
          <w:sz w:val="28"/>
          <w:szCs w:val="28"/>
          <w:shd w:val="clear" w:color="auto" w:fill="FFFFFF"/>
          <w:lang w:val="ru-RU"/>
        </w:rPr>
        <w:t>.</w:t>
      </w:r>
    </w:p>
    <w:p w14:paraId="16B0DF13">
      <w:pPr>
        <w:spacing w:before="100" w:beforeAutospacing="1" w:after="120" w:line="312" w:lineRule="atLeast"/>
        <w:jc w:val="both"/>
        <w:rPr>
          <w:rFonts w:ascii="Times New Roman" w:hAnsi="Times New Roman" w:eastAsia="Times New Roman" w:cs="Times New Roman"/>
          <w:b/>
          <w:color w:val="FF0000"/>
          <w:sz w:val="28"/>
          <w:szCs w:val="28"/>
          <w:u w:val="single"/>
        </w:rPr>
      </w:pP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>1.5 Школьный музей работает на общественных началах. Он создан в общеобразовательной школе под руководством</w:t>
      </w:r>
      <w:r>
        <w:rPr>
          <w:rFonts w:hint="default" w:ascii="Times New Roman" w:hAnsi="Times New Roman" w:eastAsia="Times New Roman" w:cs="Times New Roman"/>
          <w:sz w:val="28"/>
          <w:szCs w:val="28"/>
          <w:shd w:val="clear" w:color="auto" w:fill="FFFFFF"/>
          <w:lang w:val="ru-RU"/>
        </w:rPr>
        <w:t xml:space="preserve"> директора школы Л,В,Загоруйко</w:t>
      </w: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 xml:space="preserve"> и руководителя</w:t>
      </w:r>
      <w:r>
        <w:rPr>
          <w:rFonts w:hint="default" w:ascii="Times New Roman" w:hAnsi="Times New Roman" w:eastAsia="Times New Roman" w:cs="Times New Roman"/>
          <w:sz w:val="28"/>
          <w:szCs w:val="28"/>
          <w:shd w:val="clear" w:color="auto" w:fill="FFFFFF"/>
          <w:lang w:val="ru-RU"/>
        </w:rPr>
        <w:t xml:space="preserve"> музеем Е.Е.Темняковой, </w:t>
      </w:r>
      <w:r>
        <w:rPr>
          <w:rFonts w:ascii="Times New Roman" w:hAnsi="Times New Roman" w:eastAsia="Times New Roman" w:cs="Times New Roman"/>
          <w:color w:val="auto"/>
          <w:sz w:val="28"/>
          <w:szCs w:val="28"/>
          <w:shd w:val="clear" w:color="auto" w:fill="FFFFFF"/>
        </w:rPr>
        <w:t xml:space="preserve"> при участии общественности.</w:t>
      </w:r>
      <w:r>
        <w:rPr>
          <w:rFonts w:ascii="Times New Roman" w:hAnsi="Times New Roman" w:eastAsia="Times New Roman" w:cs="Times New Roman"/>
          <w:b/>
          <w:color w:val="auto"/>
          <w:sz w:val="28"/>
          <w:szCs w:val="28"/>
          <w:u w:val="single"/>
          <w:shd w:val="clear" w:color="auto" w:fill="FFFFFF"/>
        </w:rPr>
        <w:t> </w:t>
      </w:r>
    </w:p>
    <w:p w14:paraId="742D1658">
      <w:pPr>
        <w:spacing w:before="100" w:beforeAutospacing="1" w:line="312" w:lineRule="atLeast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b/>
          <w:bCs/>
          <w:sz w:val="28"/>
          <w:szCs w:val="28"/>
        </w:rPr>
        <w:t>2. Цели и задачи.</w:t>
      </w:r>
    </w:p>
    <w:p w14:paraId="23CE9590">
      <w:pPr>
        <w:spacing w:before="100" w:beforeAutospacing="1" w:after="120" w:line="312" w:lineRule="atLeast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>2.1   Школьный музей ставит своей целью создание оптимальных условий в использовании краеведения в воспитании и обучении подрастающего поколения.</w:t>
      </w:r>
    </w:p>
    <w:p w14:paraId="19D95FAE">
      <w:pPr>
        <w:spacing w:before="100" w:beforeAutospacing="1" w:after="120" w:line="312" w:lineRule="atLeast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>2.2   Задачами школьного музея являются:</w:t>
      </w:r>
    </w:p>
    <w:p w14:paraId="6EE9511E">
      <w:pPr>
        <w:spacing w:before="100" w:beforeAutospacing="1" w:after="120" w:line="312" w:lineRule="atLeast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>-         воспитание у школьников чувства патриотизма, любви к родине, гордости за ее прошлое, стремление участвовать в созидательной деятельности во имя Отечества, что на данный момент является наиболее востребованным в современном обществе;</w:t>
      </w:r>
    </w:p>
    <w:p w14:paraId="3856F881">
      <w:pPr>
        <w:spacing w:before="100" w:beforeAutospacing="1" w:after="120" w:line="312" w:lineRule="atLeast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>-         формирование у школьников исследовательских навыков, основ научного мышления;</w:t>
      </w:r>
    </w:p>
    <w:p w14:paraId="40DDBC4F">
      <w:pPr>
        <w:spacing w:before="100" w:beforeAutospacing="1" w:after="120" w:line="312" w:lineRule="atLeast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>-         организация проектной деятельности обучающихся</w:t>
      </w:r>
    </w:p>
    <w:p w14:paraId="0F98E1F8">
      <w:pPr>
        <w:spacing w:before="100" w:beforeAutospacing="1" w:line="312" w:lineRule="atLeast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b/>
          <w:bCs/>
          <w:sz w:val="28"/>
          <w:szCs w:val="28"/>
        </w:rPr>
        <w:t>3. Основные понятия</w:t>
      </w:r>
    </w:p>
    <w:p w14:paraId="737E2194">
      <w:pPr>
        <w:spacing w:before="100" w:beforeAutospacing="1" w:after="120" w:line="312" w:lineRule="atLeast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>3.1 Профиль музея – специализация музейного собрания и деятельности музея, обусловленная его связью с конкретной  профильной дисциплиной, областью науки или искусства.</w:t>
      </w:r>
    </w:p>
    <w:p w14:paraId="31CBC2FA">
      <w:pPr>
        <w:spacing w:before="100" w:beforeAutospacing="1" w:after="120" w:line="312" w:lineRule="atLeast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>3.2 Музейный предмет – памятник материальной или духовной культуры, объект природы, поступивший в музей и зафиксированный в инвентарной книге.</w:t>
      </w:r>
    </w:p>
    <w:p w14:paraId="3DD55C9D">
      <w:pPr>
        <w:spacing w:before="100" w:beforeAutospacing="1" w:after="120" w:line="312" w:lineRule="atLeast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>3.3 Музейное собрание – научно организованная совокупность музейных предметов и научно-вспомогательных материалов.</w:t>
      </w:r>
    </w:p>
    <w:p w14:paraId="3A261CC3">
      <w:pPr>
        <w:spacing w:before="100" w:beforeAutospacing="1" w:after="120" w:line="312" w:lineRule="atLeast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>3.4 Комплектование музейных фондов – деятельность музея по выявлению, сбору, учету и научному описанию музейных предметов.</w:t>
      </w:r>
    </w:p>
    <w:p w14:paraId="32EE9BFA">
      <w:pPr>
        <w:spacing w:before="100" w:beforeAutospacing="1" w:after="120" w:line="312" w:lineRule="atLeast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>3.5 Инвентарная книга – основной документ учета музейных предметов.</w:t>
      </w:r>
    </w:p>
    <w:p w14:paraId="4F5C267D">
      <w:pPr>
        <w:spacing w:before="100" w:beforeAutospacing="1" w:after="120" w:line="312" w:lineRule="atLeast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>3.6 Экспозиция – выставленные на обозрение в определенной системе музейные предметы (экспонаты).</w:t>
      </w:r>
    </w:p>
    <w:p w14:paraId="684F28CA">
      <w:pPr>
        <w:spacing w:before="100" w:beforeAutospacing="1" w:line="312" w:lineRule="atLeast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b/>
          <w:bCs/>
          <w:sz w:val="28"/>
          <w:szCs w:val="28"/>
        </w:rPr>
        <w:t>4. Функции музея</w:t>
      </w:r>
    </w:p>
    <w:p w14:paraId="69D762E8">
      <w:pPr>
        <w:spacing w:before="100" w:beforeAutospacing="1" w:after="120" w:line="312" w:lineRule="atLeast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>4.1 Основными функциями музея являются:</w:t>
      </w:r>
    </w:p>
    <w:p w14:paraId="259D022A">
      <w:pPr>
        <w:spacing w:before="100" w:beforeAutospacing="1" w:after="120" w:line="312" w:lineRule="atLeast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>-         документирование истории, культуры и природы родного края, России путем выявления, сбора, изучения и хранения музейных предметов;</w:t>
      </w:r>
    </w:p>
    <w:p w14:paraId="7202E82B">
      <w:pPr>
        <w:spacing w:before="100" w:beforeAutospacing="1" w:after="120" w:line="312" w:lineRule="atLeast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>-         осуществление музейными средствами деятельности по воспитанию, обучению, развитию, социализации обучающихся;</w:t>
      </w:r>
    </w:p>
    <w:p w14:paraId="6BA9E39D">
      <w:pPr>
        <w:spacing w:before="100" w:beforeAutospacing="1" w:after="120" w:line="312" w:lineRule="atLeast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>-         организация культурно-просветительной, методической, информационной и иной деятельности, разрешенной законом;</w:t>
      </w:r>
    </w:p>
    <w:p w14:paraId="58F764FF">
      <w:pPr>
        <w:spacing w:before="100" w:beforeAutospacing="1" w:after="120" w:line="312" w:lineRule="atLeast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>-         развитие детского самоуправления.</w:t>
      </w:r>
    </w:p>
    <w:p w14:paraId="6002B246">
      <w:pPr>
        <w:spacing w:before="100" w:beforeAutospacing="1" w:line="312" w:lineRule="atLeast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b/>
          <w:bCs/>
          <w:sz w:val="28"/>
          <w:szCs w:val="28"/>
        </w:rPr>
        <w:t>5. Содержание и формы работы</w:t>
      </w:r>
    </w:p>
    <w:p w14:paraId="41C338CF">
      <w:pPr>
        <w:spacing w:before="100" w:beforeAutospacing="1" w:after="120" w:line="312" w:lineRule="atLeast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>5.1 Школьный музей в своей деятельности руководствуется Конституцией РФ, законом РФ «Об охране и использовании памятников истории и культуры», Положением о музейном фонде РФ, Положением о Государственном архивном фондом РФ, Типовым положением о музее, работающем на общественных началах, нормативными актами, инструктивно методическими документами Министерства образования РФ и настоящим положением.</w:t>
      </w:r>
    </w:p>
    <w:p w14:paraId="4BB36708">
      <w:pPr>
        <w:spacing w:before="100" w:beforeAutospacing="1" w:after="120" w:line="312" w:lineRule="atLeast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>5.2 Актив музея проводит следующую работу:</w:t>
      </w:r>
    </w:p>
    <w:p w14:paraId="664C1C60">
      <w:pPr>
        <w:spacing w:before="100" w:beforeAutospacing="1" w:after="120" w:line="312" w:lineRule="atLeast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>-         изучает литературно-исторические и другие источники, соответствующие профилю музея тематики;</w:t>
      </w:r>
    </w:p>
    <w:p w14:paraId="490CB209">
      <w:pPr>
        <w:spacing w:before="100" w:beforeAutospacing="1" w:after="120" w:line="312" w:lineRule="atLeast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>-         систематически пополняет фонды музея путем активного поиска в туристических походах, путешествиях, экспедициях, экскурсиях и используя другие формы работы;</w:t>
      </w:r>
    </w:p>
    <w:p w14:paraId="033AD7AE">
      <w:pPr>
        <w:spacing w:before="100" w:beforeAutospacing="1" w:after="120" w:line="312" w:lineRule="atLeast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>-         обеспечивает сохранность музейных предметов, организует их учет в инвентарной книге музея;</w:t>
      </w:r>
    </w:p>
    <w:p w14:paraId="747A4553">
      <w:pPr>
        <w:spacing w:before="100" w:beforeAutospacing="1" w:after="120" w:line="312" w:lineRule="atLeast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>-         создает и обновляет экспозиции, стационарные и передвижные выставки;</w:t>
      </w:r>
    </w:p>
    <w:p w14:paraId="73C91D17">
      <w:pPr>
        <w:spacing w:before="100" w:beforeAutospacing="1" w:after="120" w:line="312" w:lineRule="atLeast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>-         оказывает содействие в использовании экспозиции и фондов музея в учебно-воспитательном процессе;</w:t>
      </w:r>
    </w:p>
    <w:p w14:paraId="01741E43">
      <w:pPr>
        <w:spacing w:before="100" w:beforeAutospacing="1" w:after="120" w:line="312" w:lineRule="atLeast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>-         участвует в работе штаба школьного самоуправления;</w:t>
      </w:r>
    </w:p>
    <w:p w14:paraId="24129DC7">
      <w:pPr>
        <w:spacing w:before="100" w:beforeAutospacing="1" w:after="120" w:line="312" w:lineRule="atLeast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>-         принимает активное участие в выполнении соответствующих профилю музея зданий общественных организаций. </w:t>
      </w:r>
    </w:p>
    <w:p w14:paraId="187D8EE5">
      <w:pPr>
        <w:spacing w:before="100" w:beforeAutospacing="1" w:line="312" w:lineRule="atLeast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b/>
          <w:bCs/>
          <w:sz w:val="28"/>
          <w:szCs w:val="28"/>
        </w:rPr>
        <w:t>6. Организация и деятельность музея</w:t>
      </w:r>
    </w:p>
    <w:p w14:paraId="47C5B290">
      <w:pPr>
        <w:spacing w:before="100" w:beforeAutospacing="1" w:after="120" w:line="312" w:lineRule="atLeast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>6.1 Организация школьного музея является результатом целенаправленной творческой поисково-исследовательской и собирательской туристической и экскурсионной работы школьников, педагогов, родителей и общественности</w:t>
      </w:r>
    </w:p>
    <w:p w14:paraId="6AFA92D8">
      <w:pPr>
        <w:spacing w:before="100" w:beforeAutospacing="1" w:after="120" w:line="312" w:lineRule="atLeast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hint="default" w:ascii="Times New Roman" w:hAnsi="Times New Roman" w:eastAsia="Times New Roman" w:cs="Times New Roman"/>
          <w:sz w:val="28"/>
          <w:szCs w:val="28"/>
          <w:shd w:val="clear" w:color="auto" w:fill="FFFFFF"/>
          <w:lang w:val="ru-RU"/>
        </w:rPr>
        <w:t xml:space="preserve">6.2 </w:t>
      </w: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>Учредительным документом музея является приказ о его организации, издаваемый директором школы.</w:t>
      </w:r>
    </w:p>
    <w:p w14:paraId="40F77E55">
      <w:pPr>
        <w:spacing w:before="100" w:beforeAutospacing="1" w:after="120" w:line="312" w:lineRule="atLeast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>6.3 Деятельность музея регламентируется Положением, утвержденным директором школы.</w:t>
      </w:r>
    </w:p>
    <w:p w14:paraId="3915E1E1">
      <w:pPr>
        <w:spacing w:before="100" w:beforeAutospacing="1" w:after="120" w:line="312" w:lineRule="atLeast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>6.4 Обязательные условия создания музея:</w:t>
      </w:r>
    </w:p>
    <w:p w14:paraId="1C73689E">
      <w:pPr>
        <w:spacing w:before="100" w:beforeAutospacing="1" w:after="120" w:line="312" w:lineRule="atLeast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>-        актив музея, способный осуществлять систематическую поисковую, фондовую, экспозиционную и культурно-просветительскую работу;</w:t>
      </w:r>
    </w:p>
    <w:p w14:paraId="66964106">
      <w:pPr>
        <w:spacing w:before="100" w:beforeAutospacing="1" w:after="120" w:line="312" w:lineRule="atLeast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>-         руководитель - педагог, активное участие в этой работе педагогического коллектива;</w:t>
      </w:r>
    </w:p>
    <w:p w14:paraId="096A055E">
      <w:pPr>
        <w:spacing w:before="100" w:beforeAutospacing="1" w:after="120" w:line="312" w:lineRule="atLeast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>-         собранные и зарегистрированные в инвентарной книге коллекции музейных предметов, дающей возможность создать музей определенного профиля;</w:t>
      </w:r>
    </w:p>
    <w:p w14:paraId="0B4C5EAC">
      <w:pPr>
        <w:spacing w:before="100" w:beforeAutospacing="1" w:after="120" w:line="312" w:lineRule="atLeast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>-         экспозиция, отвечающая по содержанию и формированию современным требованиям;</w:t>
      </w:r>
    </w:p>
    <w:p w14:paraId="42A944AD">
      <w:pPr>
        <w:spacing w:before="100" w:beforeAutospacing="1" w:after="120" w:line="312" w:lineRule="atLeast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>-         помещение и оборудование, обеспечивающие сохранность музейных предметов и условия их показа.</w:t>
      </w:r>
    </w:p>
    <w:p w14:paraId="4F2736AB">
      <w:pPr>
        <w:spacing w:before="100" w:beforeAutospacing="1" w:after="120" w:line="312" w:lineRule="atLeast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>6.5 Учет и регистрация музея осуществляются в соответствии с действующими правилами.</w:t>
      </w:r>
    </w:p>
    <w:p w14:paraId="6F59EECE">
      <w:pPr>
        <w:spacing w:before="100" w:beforeAutospacing="1" w:line="312" w:lineRule="atLeast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b/>
          <w:bCs/>
          <w:sz w:val="28"/>
          <w:szCs w:val="28"/>
        </w:rPr>
        <w:t>7. Руководство деятельностью музея</w:t>
      </w:r>
    </w:p>
    <w:p w14:paraId="757DC7A5">
      <w:pPr>
        <w:spacing w:before="100" w:beforeAutospacing="1" w:after="120" w:line="312" w:lineRule="atLeast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>7.1 Общее руководство деятельностью музея осуществляет руководитель школы.</w:t>
      </w:r>
    </w:p>
    <w:p w14:paraId="4B4D4A13">
      <w:pPr>
        <w:spacing w:before="100" w:beforeAutospacing="1" w:after="120" w:line="312" w:lineRule="atLeast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>7.2. Непосредственное руководство практической деятельностью музея осуществляет руководитель музея, назначенный приказом по школе.</w:t>
      </w:r>
    </w:p>
    <w:p w14:paraId="1B436CF3">
      <w:pPr>
        <w:spacing w:before="100" w:beforeAutospacing="1" w:after="120" w:line="312" w:lineRule="atLeast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>7.</w:t>
      </w:r>
      <w:r>
        <w:rPr>
          <w:rFonts w:hint="default" w:ascii="Times New Roman" w:hAnsi="Times New Roman" w:eastAsia="Times New Roman" w:cs="Times New Roman"/>
          <w:sz w:val="28"/>
          <w:szCs w:val="28"/>
          <w:shd w:val="clear" w:color="auto" w:fill="FFFFFF"/>
          <w:lang w:val="ru-RU"/>
        </w:rPr>
        <w:t>3</w:t>
      </w: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 xml:space="preserve"> В целях организации работы музея из числа его активов могут создаваться группы во главе с членами совета музея:</w:t>
      </w:r>
    </w:p>
    <w:p w14:paraId="53EC0530">
      <w:pPr>
        <w:spacing w:before="100" w:beforeAutospacing="1" w:after="120" w:line="312" w:lineRule="atLeast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> поисковая,</w:t>
      </w:r>
    </w:p>
    <w:p w14:paraId="2CBCD799">
      <w:pPr>
        <w:spacing w:before="100" w:beforeAutospacing="1" w:after="120" w:line="312" w:lineRule="atLeast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>переписки,</w:t>
      </w:r>
    </w:p>
    <w:p w14:paraId="4FFF8E76">
      <w:pPr>
        <w:spacing w:before="100" w:beforeAutospacing="1" w:after="120" w:line="312" w:lineRule="atLeast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>фондовая,</w:t>
      </w:r>
    </w:p>
    <w:p w14:paraId="718C31D7">
      <w:pPr>
        <w:spacing w:before="100" w:beforeAutospacing="1" w:after="120" w:line="312" w:lineRule="atLeast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>экскурсионная,</w:t>
      </w:r>
    </w:p>
    <w:p w14:paraId="46B14E70">
      <w:pPr>
        <w:spacing w:before="100" w:beforeAutospacing="1" w:after="120" w:line="312" w:lineRule="atLeast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> лекторская,</w:t>
      </w:r>
    </w:p>
    <w:p w14:paraId="55ABC619">
      <w:pPr>
        <w:spacing w:before="100" w:beforeAutospacing="1" w:after="120" w:line="312" w:lineRule="atLeast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> экспозиционная или художественно-оформительская.</w:t>
      </w:r>
    </w:p>
    <w:p w14:paraId="0BDD4FDA">
      <w:pPr>
        <w:spacing w:before="100" w:beforeAutospacing="1" w:line="312" w:lineRule="atLeast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b/>
          <w:bCs/>
          <w:sz w:val="28"/>
          <w:szCs w:val="28"/>
        </w:rPr>
        <w:t>8. Учет и обеспечение сохранности фондов музея</w:t>
      </w:r>
    </w:p>
    <w:p w14:paraId="68801210">
      <w:pPr>
        <w:spacing w:before="100" w:beforeAutospacing="1" w:after="120" w:line="312" w:lineRule="atLeast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>8.1 Учет музейных предметов собрания музея осуществляется раздельно по основному и научно-вспомогательному фондам:</w:t>
      </w:r>
    </w:p>
    <w:p w14:paraId="0520A551">
      <w:pPr>
        <w:spacing w:before="100" w:beforeAutospacing="1" w:after="120" w:line="312" w:lineRule="atLeast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>-         учет музейных предметов основного фонда (подлинных памятников материальной и духовной культуры, объектов природы) осуществляется в инвентарной книге музея;</w:t>
      </w:r>
    </w:p>
    <w:p w14:paraId="471F23B9">
      <w:pPr>
        <w:spacing w:before="100" w:beforeAutospacing="1" w:after="120" w:line="312" w:lineRule="atLeast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>-         учет научно-вспомогательных материалов (копий, макетов, диаграмм и т.п) осуществляется в книге учета научно-вспомогательного фонда.</w:t>
      </w:r>
    </w:p>
    <w:p w14:paraId="74D93003">
      <w:pPr>
        <w:spacing w:before="100" w:beforeAutospacing="1" w:after="120" w:line="312" w:lineRule="atLeast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>8.2 Ответственность за сохранность фондов музея несет руководитель ОУ.</w:t>
      </w:r>
    </w:p>
    <w:p w14:paraId="01776B7D">
      <w:pPr>
        <w:spacing w:before="100" w:beforeAutospacing="1" w:after="120" w:line="312" w:lineRule="atLeast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>8.3 Хранение в музеях взрывоопасных, радиоактивных и иных предметов, угрожающих жизни и безопасности людей, категорически запрещается.</w:t>
      </w:r>
    </w:p>
    <w:p w14:paraId="1B40C38F">
      <w:pPr>
        <w:spacing w:before="100" w:beforeAutospacing="1" w:after="120" w:line="312" w:lineRule="atLeast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>8.4 Хранение огнестрельного и холодного оружия, предметов из драгоценных металлов и камней осуществляется в соответствии с действующим законодательством.</w:t>
      </w:r>
    </w:p>
    <w:p w14:paraId="1ED63621">
      <w:pPr>
        <w:spacing w:before="100" w:beforeAutospacing="1" w:after="120" w:line="312" w:lineRule="atLeast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>8.5 Предметы, сохранность которых не может быть обеспечена музеем, должны быть переданы на хранение в ближайший или профильный музей, архив.</w:t>
      </w:r>
    </w:p>
    <w:p w14:paraId="3ED0F9DF">
      <w:pPr>
        <w:spacing w:before="100" w:beforeAutospacing="1" w:after="120" w:line="312" w:lineRule="atLeast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>8.6 В случае прекращения деятельности школьного музея вопрос о передаче его фондов как в государственные, так и в общественные музеи решает</w:t>
      </w:r>
      <w:r>
        <w:rPr>
          <w:rFonts w:hint="default" w:ascii="Times New Roman" w:hAnsi="Times New Roman" w:eastAsia="Times New Roman" w:cs="Times New Roman"/>
          <w:sz w:val="28"/>
          <w:szCs w:val="28"/>
          <w:shd w:val="clear" w:color="auto" w:fill="FFFFFF"/>
          <w:lang w:val="ru-RU"/>
        </w:rPr>
        <w:t xml:space="preserve"> школа</w:t>
      </w:r>
      <w:r>
        <w:rPr>
          <w:rFonts w:ascii="Times New Roman" w:hAnsi="Times New Roman" w:eastAsia="Times New Roman" w:cs="Times New Roman"/>
          <w:color w:val="auto"/>
          <w:sz w:val="28"/>
          <w:szCs w:val="28"/>
          <w:shd w:val="clear" w:color="auto" w:fill="FFFFFF"/>
        </w:rPr>
        <w:t xml:space="preserve"> и офор</w:t>
      </w:r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>мляется соответствующим приказом.</w:t>
      </w:r>
      <w:bookmarkStart w:id="0" w:name="_GoBack"/>
      <w:bookmarkEnd w:id="0"/>
    </w:p>
    <w:p w14:paraId="51BE3688">
      <w:pPr>
        <w:spacing w:before="100" w:beforeAutospacing="1" w:line="312" w:lineRule="atLeast"/>
        <w:jc w:val="both"/>
        <w:rPr>
          <w:rFonts w:ascii="Times New Roman" w:hAnsi="Times New Roman" w:eastAsia="Times New Roman" w:cs="Times New Roman"/>
          <w:sz w:val="28"/>
          <w:szCs w:val="28"/>
        </w:rPr>
      </w:pPr>
      <w:r>
        <w:rPr>
          <w:rFonts w:ascii="Times New Roman" w:hAnsi="Times New Roman" w:eastAsia="Times New Roman" w:cs="Times New Roman"/>
          <w:b/>
          <w:bCs/>
          <w:sz w:val="28"/>
          <w:szCs w:val="28"/>
        </w:rPr>
        <w:t>9. Реорганизация (ликвидация) музея</w:t>
      </w:r>
    </w:p>
    <w:p w14:paraId="6DD3C64C">
      <w:r>
        <w:rPr>
          <w:rFonts w:ascii="Times New Roman" w:hAnsi="Times New Roman" w:eastAsia="Times New Roman" w:cs="Times New Roman"/>
          <w:sz w:val="28"/>
          <w:szCs w:val="28"/>
          <w:shd w:val="clear" w:color="auto" w:fill="FFFFFF"/>
        </w:rPr>
        <w:t> Вопрос о реорганизации (ликвидации) музея, а также о судьбе его коллекций решается учредителем по согласованию с вышестоящим органом управления образованием.</w:t>
      </w:r>
    </w:p>
    <w:sectPr>
      <w:pgSz w:w="11906" w:h="16838"/>
      <w:pgMar w:top="851" w:right="850" w:bottom="851" w:left="993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0"/>
    <w:family w:val="swiss"/>
    <w:pitch w:val="default"/>
    <w:sig w:usb0="FFFFFFFF" w:usb1="E9FFFFFF" w:usb2="0000003F" w:usb3="00000000" w:csb0="603F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42C0"/>
    <w:rsid w:val="000842C6"/>
    <w:rsid w:val="001F03E6"/>
    <w:rsid w:val="003B4349"/>
    <w:rsid w:val="006674EB"/>
    <w:rsid w:val="008442C0"/>
    <w:rsid w:val="00931AC5"/>
    <w:rsid w:val="009B7F98"/>
    <w:rsid w:val="009E202C"/>
    <w:rsid w:val="00CB6BE0"/>
    <w:rsid w:val="6ED94B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Arial Unicode MS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Arial Unicode MS" w:hAnsi="Arial Unicode MS" w:eastAsia="Arial Unicode MS" w:cs="Arial Unicode MS"/>
      <w:color w:val="000000"/>
      <w:sz w:val="24"/>
      <w:szCs w:val="24"/>
      <w:lang w:val="ru-RU" w:eastAsia="ru-RU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1201</Words>
  <Characters>6852</Characters>
  <Lines>57</Lines>
  <Paragraphs>16</Paragraphs>
  <TotalTime>142</TotalTime>
  <ScaleCrop>false</ScaleCrop>
  <LinksUpToDate>false</LinksUpToDate>
  <CharactersWithSpaces>8037</CharactersWithSpaces>
  <Application>WPS Office_12.2.0.22556_F1E327BC-269C-435d-A152-05C5408002CA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2015-03-30T10:22:00Z</dcterms:created>
  <dc:creator>Ракитина</dc:creator>
  <cp:lastModifiedBy>Elena</cp:lastModifiedBy>
  <dcterms:modified xsi:type="dcterms:W3CDTF">2025-11-30T20:30:19Z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1049-12.2.0.22556</vt:lpwstr>
  </property>
  <property fmtid="{D5CDD505-2E9C-101B-9397-08002B2CF9AE}" pid="3" name="ICV">
    <vt:lpwstr>0512014D185F43AF8F4317603673F323_12</vt:lpwstr>
  </property>
</Properties>
</file>